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7A28" w14:textId="77777777" w:rsidR="00266C88" w:rsidRPr="00CA6BA5" w:rsidRDefault="00266C88" w:rsidP="00266C88">
      <w:pPr>
        <w:widowControl/>
        <w:tabs>
          <w:tab w:val="center" w:pos="4680"/>
        </w:tabs>
        <w:jc w:val="center"/>
        <w:rPr>
          <w:rFonts w:eastAsia="PMingLiU"/>
          <w:b/>
          <w:bCs/>
          <w:sz w:val="26"/>
          <w:szCs w:val="26"/>
        </w:rPr>
      </w:pPr>
      <w:r w:rsidRPr="00CA6BA5">
        <w:rPr>
          <w:rFonts w:eastAsia="PMingLiU"/>
          <w:b/>
          <w:bCs/>
          <w:sz w:val="26"/>
          <w:szCs w:val="26"/>
        </w:rPr>
        <w:t>IN THE UNITED STATES DISTRICT COURT</w:t>
      </w:r>
    </w:p>
    <w:p w14:paraId="3BB314DE" w14:textId="77777777" w:rsidR="00266C88" w:rsidRPr="00CA6BA5" w:rsidRDefault="00266C88" w:rsidP="00266C88">
      <w:pPr>
        <w:widowControl/>
        <w:tabs>
          <w:tab w:val="center" w:pos="4680"/>
        </w:tabs>
        <w:jc w:val="both"/>
        <w:rPr>
          <w:rFonts w:eastAsia="PMingLiU"/>
          <w:b/>
          <w:bCs/>
          <w:sz w:val="26"/>
          <w:szCs w:val="26"/>
        </w:rPr>
      </w:pPr>
      <w:r w:rsidRPr="00CA6BA5">
        <w:rPr>
          <w:rFonts w:eastAsia="PMingLiU"/>
          <w:b/>
          <w:bCs/>
          <w:sz w:val="26"/>
          <w:szCs w:val="26"/>
        </w:rPr>
        <w:tab/>
        <w:t>FOR THE NORTHERN DISTRICT OF IOWA</w:t>
      </w:r>
    </w:p>
    <w:p w14:paraId="6034554C" w14:textId="77777777" w:rsidR="00266C88" w:rsidRPr="00CA6BA5" w:rsidRDefault="0059190E" w:rsidP="00266C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autoSpaceDE/>
        <w:autoSpaceDN/>
        <w:adjustRightInd/>
        <w:jc w:val="center"/>
        <w:rPr>
          <w:rFonts w:eastAsia="PMingLiU"/>
          <w:sz w:val="26"/>
          <w:szCs w:val="26"/>
        </w:rPr>
      </w:pPr>
      <w:sdt>
        <w:sdtPr>
          <w:rPr>
            <w:rFonts w:eastAsia="Times New Roman"/>
            <w:b/>
            <w:sz w:val="26"/>
            <w:szCs w:val="26"/>
          </w:rPr>
          <w:alias w:val="Division"/>
          <w:tag w:val="Division"/>
          <w:id w:val="444743322"/>
          <w:placeholder>
            <w:docPart w:val="6A69096E923A4D928A12F7B69BD28129"/>
          </w:placeholder>
          <w:dropDownList>
            <w:listItem w:displayText="EASTERN" w:value="EASTERN"/>
            <w:listItem w:displayText="CENTRAL" w:value="CENTRAL"/>
            <w:listItem w:displayText="CEDAR RAPIDS" w:value="CEDAR RAPIDS"/>
            <w:listItem w:displayText="WESTERN" w:value="WESTERN"/>
          </w:dropDownList>
        </w:sdtPr>
        <w:sdtEndPr/>
        <w:sdtContent>
          <w:r w:rsidR="00266C88" w:rsidRPr="00CA6BA5">
            <w:rPr>
              <w:rFonts w:eastAsia="Times New Roman"/>
              <w:b/>
              <w:sz w:val="26"/>
              <w:szCs w:val="26"/>
            </w:rPr>
            <w:t>CENTRAL</w:t>
          </w:r>
        </w:sdtContent>
      </w:sdt>
      <w:r w:rsidR="00266C88" w:rsidRPr="00CA6BA5">
        <w:rPr>
          <w:rFonts w:eastAsia="Times New Roman"/>
          <w:b/>
          <w:sz w:val="26"/>
          <w:szCs w:val="26"/>
        </w:rPr>
        <w:t xml:space="preserve"> DIVISION</w:t>
      </w:r>
    </w:p>
    <w:p w14:paraId="52B93DD8" w14:textId="77777777" w:rsidR="00266C88" w:rsidRPr="00CA6BA5" w:rsidRDefault="00266C88" w:rsidP="00266C88">
      <w:pPr>
        <w:widowControl/>
        <w:jc w:val="both"/>
        <w:rPr>
          <w:rFonts w:eastAsia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66C88" w:rsidRPr="00CA6BA5" w14:paraId="4DD6EF31" w14:textId="77777777" w:rsidTr="00CA6BA5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14:paraId="27865D43" w14:textId="77777777" w:rsidR="00266C88" w:rsidRPr="00CA6BA5" w:rsidRDefault="00266C88" w:rsidP="00266C88">
            <w:pPr>
              <w:widowControl/>
              <w:spacing w:line="256" w:lineRule="auto"/>
              <w:rPr>
                <w:rFonts w:eastAsia="PMingLiU"/>
                <w:sz w:val="26"/>
                <w:szCs w:val="26"/>
              </w:rPr>
            </w:pPr>
            <w:r w:rsidRPr="00CA6BA5">
              <w:rPr>
                <w:rFonts w:eastAsia="PMingLiU"/>
                <w:sz w:val="26"/>
                <w:szCs w:val="26"/>
              </w:rPr>
              <w:t>UNITED STATES OF AMERICA,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44F0CD" w14:textId="77777777" w:rsidR="00266C88" w:rsidRPr="00CA6BA5" w:rsidRDefault="00266C88" w:rsidP="00266C88">
            <w:pPr>
              <w:widowControl/>
              <w:spacing w:line="256" w:lineRule="auto"/>
              <w:rPr>
                <w:rFonts w:eastAsia="PMingLiU"/>
                <w:sz w:val="26"/>
                <w:szCs w:val="26"/>
              </w:rPr>
            </w:pPr>
          </w:p>
        </w:tc>
      </w:tr>
      <w:tr w:rsidR="00266C88" w:rsidRPr="00CA6BA5" w14:paraId="1F3A0467" w14:textId="77777777" w:rsidTr="00CA6BA5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14:paraId="49A31B6B" w14:textId="77777777" w:rsidR="00266C88" w:rsidRPr="00CA6BA5" w:rsidRDefault="00266C88" w:rsidP="00266C88">
            <w:pPr>
              <w:widowControl/>
              <w:spacing w:before="240" w:line="256" w:lineRule="auto"/>
              <w:ind w:left="1440"/>
              <w:rPr>
                <w:rFonts w:eastAsia="PMingLiU"/>
                <w:sz w:val="26"/>
                <w:szCs w:val="26"/>
              </w:rPr>
            </w:pPr>
            <w:r w:rsidRPr="00CA6BA5">
              <w:rPr>
                <w:rFonts w:eastAsia="PMingLiU"/>
                <w:sz w:val="26"/>
                <w:szCs w:val="26"/>
              </w:rPr>
              <w:t>Plaintiff,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5FB1F0" w14:textId="77777777" w:rsidR="00266C88" w:rsidRPr="00CA6BA5" w:rsidRDefault="00266C88" w:rsidP="00266C88">
            <w:pPr>
              <w:widowControl/>
              <w:spacing w:line="256" w:lineRule="auto"/>
              <w:jc w:val="center"/>
              <w:rPr>
                <w:rFonts w:eastAsia="PMingLiU"/>
                <w:sz w:val="26"/>
                <w:szCs w:val="26"/>
              </w:rPr>
            </w:pPr>
            <w:r w:rsidRPr="00CA6BA5">
              <w:rPr>
                <w:rFonts w:eastAsia="PMingLiU"/>
                <w:sz w:val="26"/>
                <w:szCs w:val="26"/>
              </w:rPr>
              <w:t>No. ***</w:t>
            </w:r>
          </w:p>
        </w:tc>
      </w:tr>
      <w:tr w:rsidR="00266C88" w:rsidRPr="00CA6BA5" w14:paraId="05972465" w14:textId="77777777" w:rsidTr="00CA6BA5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14:paraId="0FC7B073" w14:textId="77777777" w:rsidR="00266C88" w:rsidRPr="00CA6BA5" w:rsidRDefault="00266C88" w:rsidP="00266C88">
            <w:pPr>
              <w:widowControl/>
              <w:spacing w:before="240" w:line="256" w:lineRule="auto"/>
              <w:rPr>
                <w:rFonts w:eastAsia="PMingLiU"/>
                <w:sz w:val="26"/>
                <w:szCs w:val="26"/>
              </w:rPr>
            </w:pPr>
            <w:r w:rsidRPr="00CA6BA5">
              <w:rPr>
                <w:rFonts w:eastAsia="PMingLiU"/>
                <w:sz w:val="26"/>
                <w:szCs w:val="26"/>
              </w:rPr>
              <w:t>vs.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C8D4C3" w14:textId="77777777" w:rsidR="00266C88" w:rsidRPr="00CA6BA5" w:rsidRDefault="00266C88" w:rsidP="00266C8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autoSpaceDE/>
              <w:autoSpaceDN/>
              <w:adjustRightInd/>
              <w:spacing w:before="240"/>
              <w:rPr>
                <w:rFonts w:eastAsia="PMingLiU"/>
                <w:b/>
                <w:bCs/>
                <w:sz w:val="26"/>
                <w:szCs w:val="26"/>
              </w:rPr>
            </w:pPr>
          </w:p>
        </w:tc>
      </w:tr>
      <w:tr w:rsidR="00266C88" w:rsidRPr="00CA6BA5" w14:paraId="0D5CC5E4" w14:textId="77777777" w:rsidTr="00CA6BA5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14:paraId="125BEB5E" w14:textId="77777777" w:rsidR="00266C88" w:rsidRPr="00CA6BA5" w:rsidRDefault="00266C88" w:rsidP="00266C88">
            <w:pPr>
              <w:widowControl/>
              <w:spacing w:before="240" w:line="256" w:lineRule="auto"/>
              <w:rPr>
                <w:rFonts w:eastAsia="PMingLiU"/>
                <w:sz w:val="26"/>
                <w:szCs w:val="26"/>
              </w:rPr>
            </w:pPr>
            <w:r w:rsidRPr="00CA6BA5">
              <w:rPr>
                <w:rFonts w:eastAsia="PMingLiU"/>
                <w:sz w:val="26"/>
                <w:szCs w:val="26"/>
              </w:rPr>
              <w:t>***,</w:t>
            </w:r>
          </w:p>
        </w:tc>
        <w:tc>
          <w:tcPr>
            <w:tcW w:w="468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614339" w14:textId="77777777" w:rsidR="00266C88" w:rsidRPr="00CA6BA5" w:rsidRDefault="00266C88" w:rsidP="00266C88">
            <w:pPr>
              <w:widowControl/>
              <w:autoSpaceDE/>
              <w:autoSpaceDN/>
              <w:adjustRightInd/>
              <w:spacing w:before="240" w:line="256" w:lineRule="auto"/>
              <w:rPr>
                <w:rFonts w:eastAsia="PMingLiU"/>
                <w:sz w:val="26"/>
                <w:szCs w:val="26"/>
              </w:rPr>
            </w:pPr>
          </w:p>
        </w:tc>
      </w:tr>
      <w:tr w:rsidR="00266C88" w:rsidRPr="00CA6BA5" w14:paraId="654FEB34" w14:textId="77777777" w:rsidTr="00CA6BA5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14:paraId="3B2069C3" w14:textId="77777777" w:rsidR="00266C88" w:rsidRPr="00CA6BA5" w:rsidRDefault="00266C88" w:rsidP="00266C88">
            <w:pPr>
              <w:widowControl/>
              <w:spacing w:before="240" w:line="256" w:lineRule="auto"/>
              <w:ind w:left="1440"/>
              <w:rPr>
                <w:rFonts w:eastAsia="PMingLiU"/>
                <w:sz w:val="26"/>
                <w:szCs w:val="26"/>
              </w:rPr>
            </w:pPr>
            <w:r w:rsidRPr="00CA6BA5">
              <w:rPr>
                <w:rFonts w:eastAsia="PMingLiU"/>
                <w:sz w:val="26"/>
                <w:szCs w:val="26"/>
              </w:rPr>
              <w:t>Defendant.</w:t>
            </w:r>
          </w:p>
        </w:tc>
        <w:tc>
          <w:tcPr>
            <w:tcW w:w="468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861E93" w14:textId="77777777" w:rsidR="00266C88" w:rsidRPr="00CA6BA5" w:rsidRDefault="00266C88" w:rsidP="00266C88">
            <w:pPr>
              <w:widowControl/>
              <w:autoSpaceDE/>
              <w:autoSpaceDN/>
              <w:adjustRightInd/>
              <w:spacing w:before="240" w:line="256" w:lineRule="auto"/>
              <w:rPr>
                <w:rFonts w:eastAsia="PMingLiU"/>
                <w:sz w:val="26"/>
                <w:szCs w:val="26"/>
              </w:rPr>
            </w:pPr>
          </w:p>
        </w:tc>
      </w:tr>
    </w:tbl>
    <w:p w14:paraId="45FF291E" w14:textId="77777777" w:rsidR="00266C88" w:rsidRPr="00CA6BA5" w:rsidRDefault="00266C88" w:rsidP="00266C88">
      <w:pPr>
        <w:widowControl/>
        <w:tabs>
          <w:tab w:val="center" w:pos="4680"/>
        </w:tabs>
        <w:jc w:val="both"/>
        <w:rPr>
          <w:rFonts w:eastAsia="PMingLiU"/>
          <w:sz w:val="26"/>
          <w:szCs w:val="26"/>
        </w:rPr>
      </w:pPr>
      <w:r w:rsidRPr="00CA6BA5">
        <w:rPr>
          <w:rFonts w:eastAsia="PMingLiU"/>
          <w:sz w:val="26"/>
          <w:szCs w:val="26"/>
        </w:rPr>
        <w:tab/>
        <w:t>____________________</w:t>
      </w:r>
    </w:p>
    <w:p w14:paraId="7716BC51" w14:textId="7080C098" w:rsidR="00D62A27" w:rsidRPr="00CA6BA5" w:rsidRDefault="00D62A27">
      <w:pPr>
        <w:rPr>
          <w:sz w:val="26"/>
          <w:szCs w:val="26"/>
        </w:rPr>
      </w:pPr>
    </w:p>
    <w:p w14:paraId="352EEEAF" w14:textId="76DA67FB" w:rsidR="00266C88" w:rsidRPr="00CA6BA5" w:rsidRDefault="00266C88" w:rsidP="00266C88">
      <w:pPr>
        <w:jc w:val="center"/>
        <w:rPr>
          <w:b/>
          <w:bCs/>
          <w:sz w:val="26"/>
          <w:szCs w:val="26"/>
        </w:rPr>
      </w:pPr>
      <w:r w:rsidRPr="00CA6BA5">
        <w:rPr>
          <w:b/>
          <w:bCs/>
          <w:sz w:val="26"/>
          <w:szCs w:val="26"/>
        </w:rPr>
        <w:t xml:space="preserve">CONSENT TO PREPARATION AND INSPECTION </w:t>
      </w:r>
    </w:p>
    <w:p w14:paraId="33D3EF83" w14:textId="36F7797D" w:rsidR="00266C88" w:rsidRPr="00CA6BA5" w:rsidRDefault="00266C88" w:rsidP="00266C88">
      <w:pPr>
        <w:jc w:val="center"/>
        <w:rPr>
          <w:sz w:val="26"/>
          <w:szCs w:val="26"/>
        </w:rPr>
      </w:pPr>
      <w:r w:rsidRPr="00CA6BA5">
        <w:rPr>
          <w:b/>
          <w:bCs/>
          <w:sz w:val="26"/>
          <w:szCs w:val="26"/>
        </w:rPr>
        <w:t>OF PRESENTECE INVESTIGATION REPORT</w:t>
      </w:r>
    </w:p>
    <w:p w14:paraId="4EFC889A" w14:textId="49114DC4" w:rsidR="00266C88" w:rsidRPr="00CA6BA5" w:rsidRDefault="00266C88" w:rsidP="00266C88">
      <w:pPr>
        <w:jc w:val="center"/>
        <w:rPr>
          <w:sz w:val="26"/>
          <w:szCs w:val="26"/>
        </w:rPr>
      </w:pPr>
    </w:p>
    <w:p w14:paraId="483F02C9" w14:textId="77777777" w:rsidR="00C203E6" w:rsidRDefault="00266C88" w:rsidP="00CA6BA5">
      <w:pPr>
        <w:spacing w:line="480" w:lineRule="auto"/>
        <w:jc w:val="both"/>
        <w:rPr>
          <w:sz w:val="26"/>
          <w:szCs w:val="26"/>
        </w:rPr>
      </w:pPr>
      <w:r w:rsidRPr="00CA6BA5">
        <w:rPr>
          <w:sz w:val="26"/>
          <w:szCs w:val="26"/>
        </w:rPr>
        <w:tab/>
      </w:r>
      <w:r w:rsidR="00CA6BA5" w:rsidRPr="00CA6BA5">
        <w:rPr>
          <w:sz w:val="26"/>
          <w:szCs w:val="26"/>
        </w:rPr>
        <w:t xml:space="preserve">I </w:t>
      </w:r>
      <w:r w:rsidR="00C203E6">
        <w:rPr>
          <w:sz w:val="26"/>
          <w:szCs w:val="26"/>
        </w:rPr>
        <w:t xml:space="preserve">understand </w:t>
      </w:r>
      <w:r w:rsidR="00CA6BA5" w:rsidRPr="00CA6BA5">
        <w:rPr>
          <w:sz w:val="26"/>
          <w:szCs w:val="26"/>
        </w:rPr>
        <w:t xml:space="preserve">that the Court will require a presentence investigation </w:t>
      </w:r>
      <w:r w:rsidR="00CA6BA5">
        <w:rPr>
          <w:sz w:val="26"/>
          <w:szCs w:val="26"/>
        </w:rPr>
        <w:t>report under Fed</w:t>
      </w:r>
      <w:r w:rsidR="00A8365E">
        <w:rPr>
          <w:sz w:val="26"/>
          <w:szCs w:val="26"/>
        </w:rPr>
        <w:t xml:space="preserve">eral Rule of Criminal Procedure </w:t>
      </w:r>
      <w:r w:rsidR="00CA6BA5">
        <w:rPr>
          <w:sz w:val="26"/>
          <w:szCs w:val="26"/>
        </w:rPr>
        <w:t>32 before imposing sentence</w:t>
      </w:r>
      <w:r w:rsidR="00A8365E">
        <w:rPr>
          <w:sz w:val="26"/>
          <w:szCs w:val="26"/>
        </w:rPr>
        <w:t xml:space="preserve">.  I </w:t>
      </w:r>
      <w:r w:rsidR="00C203E6">
        <w:rPr>
          <w:sz w:val="26"/>
          <w:szCs w:val="26"/>
        </w:rPr>
        <w:t xml:space="preserve">understand </w:t>
      </w:r>
      <w:r w:rsidR="00CA6BA5">
        <w:rPr>
          <w:sz w:val="26"/>
          <w:szCs w:val="26"/>
        </w:rPr>
        <w:t xml:space="preserve">that I have a right under </w:t>
      </w:r>
      <w:r w:rsidR="00A8365E">
        <w:rPr>
          <w:sz w:val="26"/>
          <w:szCs w:val="26"/>
        </w:rPr>
        <w:t xml:space="preserve">Federal Rule of Criminal Procedure 32(e)(1) not to have the Court </w:t>
      </w:r>
      <w:r w:rsidR="00C203E6">
        <w:rPr>
          <w:sz w:val="26"/>
          <w:szCs w:val="26"/>
        </w:rPr>
        <w:t xml:space="preserve">or the </w:t>
      </w:r>
      <w:r w:rsidR="00A8365E">
        <w:rPr>
          <w:sz w:val="26"/>
          <w:szCs w:val="26"/>
        </w:rPr>
        <w:t xml:space="preserve">United States Attorney’s Office review the </w:t>
      </w:r>
      <w:r w:rsidR="00C203E6">
        <w:rPr>
          <w:sz w:val="26"/>
          <w:szCs w:val="26"/>
        </w:rPr>
        <w:t xml:space="preserve">presentence report </w:t>
      </w:r>
      <w:r w:rsidR="00A8365E">
        <w:rPr>
          <w:sz w:val="26"/>
          <w:szCs w:val="26"/>
        </w:rPr>
        <w:t xml:space="preserve">until after I have pleaded guilty or nolo contendere or I have been found guilty.  </w:t>
      </w:r>
    </w:p>
    <w:p w14:paraId="37E13F88" w14:textId="79560416" w:rsidR="00266C88" w:rsidRDefault="00C203E6" w:rsidP="00C203E6">
      <w:pPr>
        <w:spacing w:line="48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waive and give up this </w:t>
      </w:r>
      <w:r w:rsidR="00A8365E">
        <w:rPr>
          <w:sz w:val="26"/>
          <w:szCs w:val="26"/>
        </w:rPr>
        <w:t xml:space="preserve">right </w:t>
      </w:r>
      <w:r w:rsidR="00CA6BA5">
        <w:rPr>
          <w:sz w:val="26"/>
          <w:szCs w:val="26"/>
        </w:rPr>
        <w:t xml:space="preserve">and consent to the United States Probation Office conducting a presentence investigation and preparing a </w:t>
      </w:r>
      <w:r>
        <w:rPr>
          <w:sz w:val="26"/>
          <w:szCs w:val="26"/>
        </w:rPr>
        <w:t xml:space="preserve">presentence report before I plead guilty or nolo contendere.  I also consent and agree to the </w:t>
      </w:r>
      <w:r w:rsidR="00CA6BA5">
        <w:rPr>
          <w:sz w:val="26"/>
          <w:szCs w:val="26"/>
        </w:rPr>
        <w:t xml:space="preserve">Court and the United States Attorney’s Office </w:t>
      </w:r>
      <w:r w:rsidR="00E51B0A">
        <w:rPr>
          <w:sz w:val="26"/>
          <w:szCs w:val="26"/>
        </w:rPr>
        <w:t>review</w:t>
      </w:r>
      <w:r>
        <w:rPr>
          <w:sz w:val="26"/>
          <w:szCs w:val="26"/>
        </w:rPr>
        <w:t>ing</w:t>
      </w:r>
      <w:r w:rsidR="00E51B0A">
        <w:rPr>
          <w:sz w:val="26"/>
          <w:szCs w:val="26"/>
        </w:rPr>
        <w:t xml:space="preserve"> </w:t>
      </w:r>
      <w:r w:rsidR="00CA6BA5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presentence report before I </w:t>
      </w:r>
      <w:r w:rsidR="00CA6BA5">
        <w:rPr>
          <w:sz w:val="26"/>
          <w:szCs w:val="26"/>
        </w:rPr>
        <w:t xml:space="preserve">plead guilty </w:t>
      </w:r>
      <w:r>
        <w:rPr>
          <w:sz w:val="26"/>
          <w:szCs w:val="26"/>
        </w:rPr>
        <w:t>or nolo contendere</w:t>
      </w:r>
      <w:r w:rsidR="00CA6BA5">
        <w:rPr>
          <w:sz w:val="26"/>
          <w:szCs w:val="26"/>
        </w:rPr>
        <w:t>.</w:t>
      </w:r>
      <w:r w:rsidR="00123638">
        <w:rPr>
          <w:sz w:val="26"/>
          <w:szCs w:val="26"/>
        </w:rPr>
        <w:t xml:space="preserve">  </w:t>
      </w:r>
    </w:p>
    <w:p w14:paraId="1C6FDC43" w14:textId="1EB7232E" w:rsidR="00CA6BA5" w:rsidRDefault="00CA6BA5" w:rsidP="00CA6BA5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 </w:t>
      </w:r>
      <w:r w:rsidR="00123638">
        <w:rPr>
          <w:sz w:val="26"/>
          <w:szCs w:val="26"/>
        </w:rPr>
        <w:t xml:space="preserve">understand my </w:t>
      </w:r>
      <w:r>
        <w:rPr>
          <w:sz w:val="26"/>
          <w:szCs w:val="26"/>
        </w:rPr>
        <w:t xml:space="preserve">right to a </w:t>
      </w:r>
      <w:r w:rsidR="00E51B0A">
        <w:rPr>
          <w:sz w:val="26"/>
          <w:szCs w:val="26"/>
        </w:rPr>
        <w:t>sp</w:t>
      </w:r>
      <w:r>
        <w:rPr>
          <w:sz w:val="26"/>
          <w:szCs w:val="26"/>
        </w:rPr>
        <w:t xml:space="preserve">eedy trial and hereby </w:t>
      </w:r>
      <w:r w:rsidR="00E51B0A">
        <w:rPr>
          <w:sz w:val="26"/>
          <w:szCs w:val="26"/>
        </w:rPr>
        <w:t xml:space="preserve">waive and give up this right and consent to a delay in the ultimate disposition of this case to allow for preparation </w:t>
      </w:r>
      <w:r w:rsidR="00123638">
        <w:rPr>
          <w:sz w:val="26"/>
          <w:szCs w:val="26"/>
        </w:rPr>
        <w:t xml:space="preserve">and disclosure </w:t>
      </w:r>
      <w:r w:rsidR="00E51B0A">
        <w:rPr>
          <w:sz w:val="26"/>
          <w:szCs w:val="26"/>
        </w:rPr>
        <w:t>of the presentence report.</w:t>
      </w:r>
    </w:p>
    <w:p w14:paraId="65AB228D" w14:textId="77777777" w:rsidR="00123638" w:rsidRDefault="00E51B0A" w:rsidP="00CA6BA5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I have read or had read to me the foregoing consent and fully understand it.  </w:t>
      </w:r>
      <w:r w:rsidR="00123638">
        <w:rPr>
          <w:sz w:val="26"/>
          <w:szCs w:val="26"/>
        </w:rPr>
        <w:t xml:space="preserve">I have had sufficient time to discuss this matter with my attorney, and I have no questions about my rights or the effect of this waiver.  </w:t>
      </w:r>
    </w:p>
    <w:p w14:paraId="0C2B1290" w14:textId="247DE715" w:rsidR="00E51B0A" w:rsidRDefault="00123638" w:rsidP="00123638">
      <w:pPr>
        <w:spacing w:line="48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 one has forced, pressured, or threatened me to waive this right and sign this consent form.  </w:t>
      </w:r>
      <w:r w:rsidR="00E51B0A">
        <w:rPr>
          <w:sz w:val="26"/>
          <w:szCs w:val="26"/>
        </w:rPr>
        <w:t>No promise has been made to me as to what the final disposition of my case will be</w:t>
      </w:r>
      <w:r w:rsidR="00A8365E">
        <w:rPr>
          <w:sz w:val="26"/>
          <w:szCs w:val="26"/>
        </w:rPr>
        <w:t xml:space="preserve"> beyond any plea agreement (if applicable)</w:t>
      </w:r>
      <w:bookmarkStart w:id="0" w:name="_GoBack"/>
      <w:bookmarkEnd w:id="0"/>
      <w:r w:rsidR="00E51B0A">
        <w:rPr>
          <w:sz w:val="26"/>
          <w:szCs w:val="26"/>
        </w:rPr>
        <w:t>.</w:t>
      </w:r>
    </w:p>
    <w:p w14:paraId="35FE0732" w14:textId="6D66EB05" w:rsidR="00E51B0A" w:rsidRDefault="00E51B0A" w:rsidP="00CA6BA5">
      <w:pPr>
        <w:spacing w:line="480" w:lineRule="auto"/>
        <w:jc w:val="both"/>
        <w:rPr>
          <w:sz w:val="26"/>
          <w:szCs w:val="26"/>
        </w:rPr>
      </w:pPr>
    </w:p>
    <w:p w14:paraId="20530133" w14:textId="669D7BB3" w:rsidR="00E51B0A" w:rsidRDefault="00E51B0A" w:rsidP="00E51B0A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DC43D13" w14:textId="57F321D9" w:rsidR="00E51B0A" w:rsidRDefault="00E51B0A" w:rsidP="00E51B0A">
      <w:pPr>
        <w:jc w:val="both"/>
        <w:rPr>
          <w:sz w:val="26"/>
          <w:szCs w:val="26"/>
        </w:rPr>
      </w:pPr>
      <w:r>
        <w:rPr>
          <w:sz w:val="26"/>
          <w:szCs w:val="26"/>
        </w:rPr>
        <w:t>Date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***</w:t>
      </w:r>
    </w:p>
    <w:p w14:paraId="1FC02059" w14:textId="24367354" w:rsidR="00E51B0A" w:rsidRPr="00E51B0A" w:rsidRDefault="00E51B0A" w:rsidP="00E51B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Defendant</w:t>
      </w:r>
    </w:p>
    <w:p w14:paraId="3BA19C5B" w14:textId="38E8CFE3" w:rsidR="00266C88" w:rsidRDefault="00266C88" w:rsidP="00E51B0A">
      <w:pPr>
        <w:rPr>
          <w:sz w:val="26"/>
          <w:szCs w:val="26"/>
        </w:rPr>
      </w:pPr>
    </w:p>
    <w:p w14:paraId="567C0670" w14:textId="6F0FE1C2" w:rsidR="00E51B0A" w:rsidRDefault="00E51B0A" w:rsidP="00E51B0A">
      <w:pPr>
        <w:rPr>
          <w:sz w:val="26"/>
          <w:szCs w:val="26"/>
        </w:rPr>
      </w:pPr>
    </w:p>
    <w:p w14:paraId="4F54BEF8" w14:textId="012F14BA" w:rsidR="00E51B0A" w:rsidRDefault="00E51B0A" w:rsidP="00E51B0A">
      <w:pPr>
        <w:rPr>
          <w:sz w:val="26"/>
          <w:szCs w:val="26"/>
        </w:rPr>
      </w:pPr>
    </w:p>
    <w:p w14:paraId="1A055CC9" w14:textId="26295C02" w:rsidR="00E51B0A" w:rsidRDefault="00E51B0A" w:rsidP="00E51B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AC54DF6" w14:textId="427F9367" w:rsidR="00E51B0A" w:rsidRDefault="00E51B0A" w:rsidP="00E51B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***</w:t>
      </w:r>
    </w:p>
    <w:p w14:paraId="5E4CC71D" w14:textId="40F5B84A" w:rsidR="00E51B0A" w:rsidRPr="00E51B0A" w:rsidRDefault="00E51B0A" w:rsidP="00E51B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Defendant’s Attorney</w:t>
      </w:r>
    </w:p>
    <w:p w14:paraId="063AD4E1" w14:textId="77777777" w:rsidR="00E51B0A" w:rsidRPr="00CA6BA5" w:rsidRDefault="00E51B0A">
      <w:pPr>
        <w:rPr>
          <w:sz w:val="26"/>
          <w:szCs w:val="26"/>
        </w:rPr>
      </w:pPr>
    </w:p>
    <w:sectPr w:rsidR="00E51B0A" w:rsidRPr="00CA6BA5" w:rsidSect="00D20FB5">
      <w:type w:val="continuous"/>
      <w:pgSz w:w="12240" w:h="15840" w:code="1"/>
      <w:pgMar w:top="1440" w:right="1440" w:bottom="1440" w:left="144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7CAB6" w14:textId="77777777" w:rsidR="0059190E" w:rsidRDefault="0059190E" w:rsidP="0059190E">
      <w:r>
        <w:separator/>
      </w:r>
    </w:p>
  </w:endnote>
  <w:endnote w:type="continuationSeparator" w:id="0">
    <w:p w14:paraId="48D87E6B" w14:textId="77777777" w:rsidR="0059190E" w:rsidRDefault="0059190E" w:rsidP="005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2D96" w14:textId="77777777" w:rsidR="0059190E" w:rsidRDefault="0059190E" w:rsidP="0059190E">
      <w:r>
        <w:separator/>
      </w:r>
    </w:p>
  </w:footnote>
  <w:footnote w:type="continuationSeparator" w:id="0">
    <w:p w14:paraId="53945CF3" w14:textId="77777777" w:rsidR="0059190E" w:rsidRDefault="0059190E" w:rsidP="0059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16C0"/>
    <w:multiLevelType w:val="hybridMultilevel"/>
    <w:tmpl w:val="353A41C0"/>
    <w:lvl w:ilvl="0" w:tplc="BE5ECDC6">
      <w:start w:val="5"/>
      <w:numFmt w:val="bullet"/>
      <w:pStyle w:val="bullet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88"/>
    <w:rsid w:val="00123638"/>
    <w:rsid w:val="001566E5"/>
    <w:rsid w:val="00266C88"/>
    <w:rsid w:val="002B397B"/>
    <w:rsid w:val="002D1EC1"/>
    <w:rsid w:val="00470997"/>
    <w:rsid w:val="0059190E"/>
    <w:rsid w:val="007A5FAB"/>
    <w:rsid w:val="00860D53"/>
    <w:rsid w:val="00A8365E"/>
    <w:rsid w:val="00C203E6"/>
    <w:rsid w:val="00C8403F"/>
    <w:rsid w:val="00CA6BA5"/>
    <w:rsid w:val="00D20FB5"/>
    <w:rsid w:val="00D62A27"/>
    <w:rsid w:val="00E51B0A"/>
    <w:rsid w:val="00E93104"/>
    <w:rsid w:val="00EE5C35"/>
    <w:rsid w:val="00F3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FB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6C8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autoRedefine/>
    <w:qFormat/>
    <w:rsid w:val="00F36DCD"/>
    <w:pPr>
      <w:widowControl w:val="0"/>
      <w:autoSpaceDE w:val="0"/>
      <w:autoSpaceDN w:val="0"/>
      <w:adjustRightInd w:val="0"/>
    </w:pPr>
    <w:rPr>
      <w:rFonts w:eastAsiaTheme="minorEastAsia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A5FAB"/>
    <w:pPr>
      <w:widowControl/>
      <w:autoSpaceDE/>
      <w:autoSpaceDN/>
      <w:adjustRightInd/>
      <w:ind w:firstLine="720"/>
      <w:jc w:val="both"/>
    </w:pPr>
    <w:rPr>
      <w:rFonts w:ascii="CG Times" w:eastAsiaTheme="minorHAnsi" w:hAnsi="CG Times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5FAB"/>
    <w:rPr>
      <w:rFonts w:ascii="CG Times" w:hAnsi="CG Times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A5FAB"/>
    <w:rPr>
      <w:rFonts w:ascii="CG Times" w:hAnsi="CG Times"/>
      <w:caps w:val="0"/>
      <w:smallCaps w:val="0"/>
      <w:strike w:val="0"/>
      <w:dstrike w:val="0"/>
      <w:vanish w:val="0"/>
      <w:color w:val="auto"/>
      <w:sz w:val="24"/>
      <w:vertAlign w:val="superscript"/>
    </w:rPr>
  </w:style>
  <w:style w:type="paragraph" w:customStyle="1" w:styleId="bullett">
    <w:name w:val="bullett"/>
    <w:basedOn w:val="ListParagraph"/>
    <w:autoRedefine/>
    <w:uiPriority w:val="1"/>
    <w:qFormat/>
    <w:rsid w:val="00E93104"/>
    <w:pPr>
      <w:widowControl w:val="0"/>
      <w:numPr>
        <w:numId w:val="1"/>
      </w:numPr>
      <w:autoSpaceDE w:val="0"/>
      <w:autoSpaceDN w:val="0"/>
      <w:adjustRightInd w:val="0"/>
    </w:pPr>
    <w:rPr>
      <w:rFonts w:ascii="CG Times" w:eastAsia="Calibri" w:hAnsi="CG 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E93104"/>
    <w:pPr>
      <w:widowControl/>
      <w:autoSpaceDE/>
      <w:autoSpaceDN/>
      <w:adjustRightInd/>
      <w:spacing w:line="360" w:lineRule="auto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1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90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90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69096E923A4D928A12F7B69BD2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0131-16F8-4AB0-83B1-5D63A18F89C4}"/>
      </w:docPartPr>
      <w:docPartBody>
        <w:p w:rsidR="00A26D5B" w:rsidRDefault="00A26D5B" w:rsidP="00A26D5B">
          <w:pPr>
            <w:pStyle w:val="6A69096E923A4D928A12F7B69BD28129"/>
          </w:pPr>
          <w:r w:rsidRPr="00FF0EB4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5B"/>
    <w:rsid w:val="00A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D5B"/>
    <w:rPr>
      <w:color w:val="808080"/>
    </w:rPr>
  </w:style>
  <w:style w:type="paragraph" w:customStyle="1" w:styleId="6A69096E923A4D928A12F7B69BD28129">
    <w:name w:val="6A69096E923A4D928A12F7B69BD28129"/>
    <w:rsid w:val="00A26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4156-EF4E-40E0-A6F5-E74EB5D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569A91C8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2020-04-07T17:17:00Z</dcterms:created>
  <dcterms:modified xsi:type="dcterms:W3CDTF">2020-04-07T17:17:00Z</dcterms:modified>
</cp:coreProperties>
</file>