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D8" w:rsidRPr="002A7A5F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2A7A5F">
        <w:rPr>
          <w:rFonts w:ascii="CG Times" w:eastAsia="PMingLiU" w:hAnsi="CG Times" w:cs="PMingLiU"/>
          <w:sz w:val="26"/>
          <w:szCs w:val="26"/>
        </w:rPr>
        <w:t>IN THE UNITED STATES DISTRICT COURT</w:t>
      </w:r>
    </w:p>
    <w:p w:rsidR="000D63D8" w:rsidRPr="002A7A5F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2A7A5F">
        <w:rPr>
          <w:rFonts w:ascii="CG Times" w:eastAsia="PMingLiU" w:hAnsi="CG Times" w:cs="PMingLiU"/>
          <w:sz w:val="26"/>
          <w:szCs w:val="26"/>
        </w:rPr>
        <w:t>FOR THE NORTHERN DISTRICT OF IOWA</w:t>
      </w:r>
    </w:p>
    <w:p w:rsidR="000D63D8" w:rsidRPr="002A7A5F" w:rsidRDefault="00C60859" w:rsidP="001860B1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sdt>
        <w:sdtPr>
          <w:rPr>
            <w:rFonts w:ascii="CG Times" w:eastAsia="PMingLiU" w:hAnsi="CG Times" w:cs="PMingLiU"/>
            <w:sz w:val="26"/>
            <w:szCs w:val="26"/>
          </w:rPr>
          <w:alias w:val="OFFICE"/>
          <w:tag w:val="OFFICE"/>
          <w:id w:val="-1106036115"/>
          <w:lock w:val="sdtLocked"/>
          <w:placeholder>
            <w:docPart w:val="84C82C3AE7A04DA5964AD0F875B33ACF"/>
          </w:placeholder>
          <w:showingPlcHdr/>
          <w:comboBox>
            <w:listItem w:displayText="CEDAR RAPIDS" w:value="CEDAR RAPIDS"/>
            <w:listItem w:displayText="EASTERN DUBUQUE" w:value="EASTERN DUBUQUE"/>
            <w:listItem w:displayText="EASTERN WATERLOO" w:value="EASTERN WATERLOO"/>
            <w:listItem w:displayText="CENTRAL" w:value="CENTRAL"/>
            <w:listItem w:displayText="WESTERN" w:value="WESTERN"/>
          </w:comboBox>
        </w:sdtPr>
        <w:sdtEndPr/>
        <w:sdtContent>
          <w:r w:rsidR="0083120E">
            <w:rPr>
              <w:rStyle w:val="PlaceholderText"/>
            </w:rPr>
            <w:t>Office</w:t>
          </w:r>
        </w:sdtContent>
      </w:sdt>
      <w:r w:rsidR="00D5383B">
        <w:rPr>
          <w:rFonts w:ascii="CG Times" w:eastAsia="PMingLiU" w:hAnsi="CG Times" w:cs="PMingLiU"/>
          <w:sz w:val="26"/>
          <w:szCs w:val="26"/>
        </w:rPr>
        <w:t xml:space="preserve"> </w:t>
      </w:r>
      <w:r w:rsidR="000D63D8" w:rsidRPr="002A7A5F">
        <w:rPr>
          <w:rFonts w:ascii="CG Times" w:eastAsia="PMingLiU" w:hAnsi="CG Times" w:cs="PMingLiU"/>
          <w:sz w:val="26"/>
          <w:szCs w:val="26"/>
        </w:rPr>
        <w:t>DIVISION</w:t>
      </w:r>
    </w:p>
    <w:p w:rsidR="000D63D8" w:rsidRPr="002A7A5F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0D63D8" w:rsidRPr="002A7A5F" w:rsidTr="00C21250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:rsidR="000D63D8" w:rsidRPr="002A7A5F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2A7A5F" w:rsidRPr="002A7A5F" w:rsidRDefault="00C60859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523838334"/>
                <w:placeholder>
                  <w:docPart w:val="3BFDECECDB8249ACA5E287DC7FD2FB8D"/>
                </w:placeholder>
                <w:showingPlcHdr/>
                <w:text/>
              </w:sdtPr>
              <w:sdtEndPr/>
              <w:sdtContent>
                <w:r w:rsidR="00D5383B">
                  <w:rPr>
                    <w:rStyle w:val="PlaceholderText"/>
                  </w:rPr>
                  <w:t>Plaintiff(s)</w:t>
                </w:r>
              </w:sdtContent>
            </w:sdt>
            <w:r w:rsidR="006E1416">
              <w:rPr>
                <w:rFonts w:ascii="CG Times" w:eastAsia="PMingLiU" w:hAnsi="CG Times" w:cs="PMingLiU"/>
                <w:sz w:val="26"/>
                <w:szCs w:val="26"/>
              </w:rPr>
              <w:t>,</w:t>
            </w:r>
            <w:r w:rsidR="000D63D8"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</w:t>
            </w:r>
          </w:p>
          <w:p w:rsidR="00EE7268" w:rsidRPr="002A7A5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</w:t>
            </w:r>
          </w:p>
          <w:p w:rsidR="000D63D8" w:rsidRPr="002A7A5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       </w:t>
            </w:r>
            <w:r w:rsidR="00B8081C"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</w:t>
            </w:r>
          </w:p>
          <w:p w:rsidR="000D63D8" w:rsidRPr="002A7A5F" w:rsidRDefault="000D63D8">
            <w:pPr>
              <w:widowControl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Plaintiff</w:t>
            </w:r>
            <w:r w:rsidR="002A7A5F" w:rsidRPr="002A7A5F">
              <w:rPr>
                <w:rFonts w:ascii="CG Times" w:eastAsia="PMingLiU" w:hAnsi="CG Times" w:cs="PMingLiU"/>
                <w:sz w:val="26"/>
                <w:szCs w:val="26"/>
              </w:rPr>
              <w:t>(s)</w:t>
            </w: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,</w:t>
            </w:r>
          </w:p>
          <w:p w:rsidR="000D63D8" w:rsidRPr="002A7A5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:rsidR="00C21250" w:rsidRPr="002A7A5F" w:rsidRDefault="00C21250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2A7A5F" w:rsidRPr="002A7A5F" w:rsidRDefault="00C60859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-1500343522"/>
                <w:placeholder>
                  <w:docPart w:val="6E079C76116E4671AAA91E274B1547F4"/>
                </w:placeholder>
                <w:showingPlcHdr/>
                <w:text/>
              </w:sdtPr>
              <w:sdtEndPr/>
              <w:sdtContent>
                <w:r w:rsidR="00D5383B">
                  <w:rPr>
                    <w:rStyle w:val="PlaceholderText"/>
                  </w:rPr>
                  <w:t>Defendant(s)</w:t>
                </w:r>
              </w:sdtContent>
            </w:sdt>
            <w:r w:rsidR="006E1416">
              <w:rPr>
                <w:rFonts w:ascii="CG Times" w:eastAsia="PMingLiU" w:hAnsi="CG Times" w:cs="PMingLiU"/>
                <w:sz w:val="26"/>
                <w:szCs w:val="26"/>
              </w:rPr>
              <w:t>,</w:t>
            </w:r>
            <w:r w:rsidR="000D63D8"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</w:t>
            </w:r>
          </w:p>
          <w:p w:rsidR="000D63D8" w:rsidRPr="002A7A5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 </w:t>
            </w:r>
          </w:p>
          <w:p w:rsidR="000D63D8" w:rsidRPr="002A7A5F" w:rsidRDefault="000D63D8">
            <w:pPr>
              <w:widowControl/>
              <w:spacing w:after="58"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Defendant</w:t>
            </w:r>
            <w:r w:rsidR="002A7A5F" w:rsidRPr="002A7A5F">
              <w:rPr>
                <w:rFonts w:ascii="CG Times" w:eastAsia="PMingLiU" w:hAnsi="CG Times" w:cs="PMingLiU"/>
                <w:sz w:val="26"/>
                <w:szCs w:val="26"/>
              </w:rPr>
              <w:t>(s)</w:t>
            </w: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:rsidR="000D63D8" w:rsidRPr="002A7A5F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2A7A5F" w:rsidRDefault="000D63D8">
            <w:pPr>
              <w:widowControl/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63D8" w:rsidRPr="002A7A5F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5A2B8C" w:rsidRPr="002A7A5F" w:rsidRDefault="005A2B8C" w:rsidP="005A2B8C">
            <w:pPr>
              <w:widowControl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2A7A5F" w:rsidRDefault="005A2B8C" w:rsidP="005A2B8C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</w:t>
            </w:r>
            <w:r w:rsidR="000D63D8" w:rsidRPr="002A7A5F">
              <w:rPr>
                <w:rFonts w:ascii="CG Times" w:eastAsia="PMingLiU" w:hAnsi="CG Times" w:cs="PMingLiU"/>
                <w:sz w:val="26"/>
                <w:szCs w:val="26"/>
              </w:rPr>
              <w:t>CASE NO.</w:t>
            </w: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</w:t>
            </w: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1330871746"/>
                <w:placeholder>
                  <w:docPart w:val="79B91C74B1FF4B65BC6AE438DD70A63B"/>
                </w:placeholder>
                <w:showingPlcHdr/>
                <w:text/>
              </w:sdtPr>
              <w:sdtEndPr/>
              <w:sdtContent>
                <w:r w:rsidR="00D5383B" w:rsidRPr="009D7B52">
                  <w:rPr>
                    <w:rStyle w:val="PlaceholderText"/>
                  </w:rPr>
                  <w:t>C</w:t>
                </w:r>
                <w:r w:rsidR="00D5383B">
                  <w:rPr>
                    <w:rStyle w:val="PlaceholderText"/>
                  </w:rPr>
                  <w:t>ase #</w:t>
                </w:r>
              </w:sdtContent>
            </w:sdt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   </w:t>
            </w:r>
          </w:p>
          <w:p w:rsidR="000D63D8" w:rsidRPr="002A7A5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CF7291" w:rsidRPr="002A7A5F" w:rsidRDefault="00CF7291" w:rsidP="002A7A5F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CONSENT TO </w:t>
            </w:r>
            <w:r w:rsidR="002A7A5F" w:rsidRPr="002A7A5F">
              <w:rPr>
                <w:rFonts w:ascii="CG Times" w:eastAsia="PMingLiU" w:hAnsi="CG Times" w:cs="PMingLiU"/>
                <w:sz w:val="26"/>
                <w:szCs w:val="26"/>
              </w:rPr>
              <w:t>PROCEED BEFORE</w:t>
            </w:r>
          </w:p>
          <w:p w:rsidR="002A7A5F" w:rsidRPr="002A7A5F" w:rsidRDefault="002A7A5F" w:rsidP="002A7A5F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UNITED STATES MAGISTRATE</w:t>
            </w:r>
          </w:p>
          <w:p w:rsidR="002A7A5F" w:rsidRPr="002A7A5F" w:rsidRDefault="002A7A5F" w:rsidP="002A7A5F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JUDGE FOR JURY SELECTION</w:t>
            </w:r>
          </w:p>
        </w:tc>
      </w:tr>
    </w:tbl>
    <w:p w:rsidR="000D63D8" w:rsidRPr="002A7A5F" w:rsidRDefault="00C21250" w:rsidP="00575FA1">
      <w:pPr>
        <w:widowControl/>
        <w:rPr>
          <w:rFonts w:ascii="CG Times" w:eastAsia="PMingLiU" w:hAnsi="CG Times" w:cs="PMingLiU"/>
          <w:sz w:val="26"/>
          <w:szCs w:val="26"/>
        </w:rPr>
      </w:pPr>
      <w:r w:rsidRPr="002A7A5F"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2075314</wp:posOffset>
                </wp:positionH>
                <wp:positionV relativeFrom="paragraph">
                  <wp:posOffset>125660</wp:posOffset>
                </wp:positionV>
                <wp:extent cx="191269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654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3.4pt,9.9pt" to="31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75FA1" w:rsidRPr="002A7A5F" w:rsidRDefault="00575FA1" w:rsidP="00C21250">
      <w:pPr>
        <w:widowControl/>
        <w:tabs>
          <w:tab w:val="left" w:pos="5364"/>
        </w:tabs>
        <w:rPr>
          <w:rFonts w:ascii="CG Times" w:eastAsia="PMingLiU" w:hAnsi="CG Times" w:cs="PMingLiU"/>
          <w:sz w:val="26"/>
          <w:szCs w:val="26"/>
        </w:rPr>
      </w:pPr>
    </w:p>
    <w:p w:rsidR="002A7A5F" w:rsidRPr="002A7A5F" w:rsidRDefault="002A7A5F" w:rsidP="002A7A5F">
      <w:pPr>
        <w:widowControl/>
        <w:spacing w:line="360" w:lineRule="auto"/>
        <w:ind w:firstLine="720"/>
        <w:jc w:val="both"/>
        <w:rPr>
          <w:rFonts w:ascii="CG Times" w:hAnsi="CG Times" w:cs="CG Times"/>
          <w:sz w:val="26"/>
          <w:szCs w:val="26"/>
        </w:rPr>
      </w:pPr>
      <w:r w:rsidRPr="002A7A5F">
        <w:rPr>
          <w:rFonts w:ascii="CG Times" w:hAnsi="CG Times" w:cs="CG Times"/>
          <w:sz w:val="26"/>
          <w:szCs w:val="26"/>
        </w:rPr>
        <w:t>WE HEREBY:  Waive (give up) our right to having our jury selection process presided over by a United States District Judge, and we consent to having a United States Magistrate Judge preside over the jury selection portion of our trial.  We understand that all proceedings thereafter related to the trial, including opening statements, case-in-chief</w:t>
      </w:r>
      <w:r w:rsidR="006E1416">
        <w:rPr>
          <w:rFonts w:ascii="CG Times" w:hAnsi="CG Times" w:cs="CG Times"/>
          <w:sz w:val="26"/>
          <w:szCs w:val="26"/>
        </w:rPr>
        <w:t xml:space="preserve"> by plaintiff(s)</w:t>
      </w:r>
      <w:r w:rsidRPr="002A7A5F">
        <w:rPr>
          <w:rFonts w:ascii="CG Times" w:hAnsi="CG Times" w:cs="CG Times"/>
          <w:sz w:val="26"/>
          <w:szCs w:val="26"/>
        </w:rPr>
        <w:t>, case-in-chief</w:t>
      </w:r>
      <w:r w:rsidR="006E1416">
        <w:rPr>
          <w:rFonts w:ascii="CG Times" w:hAnsi="CG Times" w:cs="CG Times"/>
          <w:sz w:val="26"/>
          <w:szCs w:val="26"/>
        </w:rPr>
        <w:t xml:space="preserve"> by defendant(s)</w:t>
      </w:r>
      <w:r w:rsidRPr="002A7A5F">
        <w:rPr>
          <w:rFonts w:ascii="CG Times" w:hAnsi="CG Times" w:cs="CG Times"/>
          <w:sz w:val="26"/>
          <w:szCs w:val="26"/>
        </w:rPr>
        <w:t>, rebuttal</w:t>
      </w:r>
      <w:bookmarkStart w:id="0" w:name="_GoBack"/>
      <w:bookmarkEnd w:id="0"/>
      <w:r w:rsidRPr="002A7A5F">
        <w:rPr>
          <w:rFonts w:ascii="CG Times" w:hAnsi="CG Times" w:cs="CG Times"/>
          <w:sz w:val="26"/>
          <w:szCs w:val="26"/>
        </w:rPr>
        <w:t>, and closing arguments, will be presided over by a United States District Judge.</w:t>
      </w:r>
    </w:p>
    <w:p w:rsidR="002A7A5F" w:rsidRPr="002A7A5F" w:rsidRDefault="002A7A5F" w:rsidP="002A7A5F">
      <w:pPr>
        <w:widowControl/>
        <w:spacing w:line="360" w:lineRule="auto"/>
        <w:jc w:val="both"/>
        <w:rPr>
          <w:rFonts w:ascii="CG Times" w:hAnsi="CG Times" w:cs="CG Times"/>
          <w:sz w:val="26"/>
          <w:szCs w:val="26"/>
        </w:rPr>
      </w:pPr>
      <w:r w:rsidRPr="002A7A5F">
        <w:rPr>
          <w:rFonts w:ascii="CG Times" w:hAnsi="CG Times" w:cs="CG Times"/>
          <w:sz w:val="26"/>
          <w:szCs w:val="26"/>
        </w:rPr>
        <w:tab/>
        <w:t>WE consent to having a United States Magistrate Judge conduct the jury selection in this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3960"/>
        <w:gridCol w:w="1695"/>
      </w:tblGrid>
      <w:tr w:rsidR="002A7A5F" w:rsidRPr="002A7A5F" w:rsidTr="002A7A5F"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A7A5F" w:rsidRPr="002A7A5F" w:rsidRDefault="002A7A5F" w:rsidP="002A7A5F">
            <w:pPr>
              <w:widowControl/>
              <w:jc w:val="center"/>
              <w:rPr>
                <w:rFonts w:ascii="CG Times" w:hAnsi="CG Times" w:cs="CG Times"/>
                <w:b/>
                <w:sz w:val="26"/>
                <w:szCs w:val="26"/>
              </w:rPr>
            </w:pPr>
            <w:r w:rsidRPr="002A7A5F">
              <w:rPr>
                <w:rFonts w:ascii="CG Times" w:hAnsi="CG Times" w:cs="CG Times"/>
                <w:b/>
                <w:sz w:val="26"/>
                <w:szCs w:val="26"/>
              </w:rPr>
              <w:t>Party Represented</w:t>
            </w:r>
          </w:p>
        </w:tc>
        <w:tc>
          <w:tcPr>
            <w:tcW w:w="3960" w:type="dxa"/>
            <w:tcBorders>
              <w:top w:val="double" w:sz="4" w:space="0" w:color="auto"/>
              <w:bottom w:val="double" w:sz="4" w:space="0" w:color="auto"/>
            </w:tcBorders>
          </w:tcPr>
          <w:p w:rsidR="002A7A5F" w:rsidRPr="002A7A5F" w:rsidRDefault="002A7A5F" w:rsidP="002A7A5F">
            <w:pPr>
              <w:widowControl/>
              <w:jc w:val="center"/>
              <w:rPr>
                <w:rFonts w:ascii="CG Times" w:hAnsi="CG Times" w:cs="CG Times"/>
                <w:b/>
                <w:sz w:val="26"/>
                <w:szCs w:val="26"/>
              </w:rPr>
            </w:pPr>
            <w:r w:rsidRPr="002A7A5F">
              <w:rPr>
                <w:rFonts w:ascii="CG Times" w:hAnsi="CG Times" w:cs="CG Times"/>
                <w:b/>
                <w:sz w:val="26"/>
                <w:szCs w:val="26"/>
              </w:rPr>
              <w:t>Signatures</w:t>
            </w:r>
          </w:p>
        </w:tc>
        <w:tc>
          <w:tcPr>
            <w:tcW w:w="16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7A5F" w:rsidRPr="002A7A5F" w:rsidRDefault="002A7A5F" w:rsidP="002A7A5F">
            <w:pPr>
              <w:widowControl/>
              <w:jc w:val="center"/>
              <w:rPr>
                <w:rFonts w:ascii="CG Times" w:hAnsi="CG Times" w:cs="CG Times"/>
                <w:b/>
                <w:sz w:val="26"/>
                <w:szCs w:val="26"/>
              </w:rPr>
            </w:pPr>
            <w:r w:rsidRPr="002A7A5F">
              <w:rPr>
                <w:rFonts w:ascii="CG Times" w:hAnsi="CG Times" w:cs="CG Times"/>
                <w:b/>
                <w:sz w:val="26"/>
                <w:szCs w:val="26"/>
              </w:rPr>
              <w:t>Date</w:t>
            </w:r>
          </w:p>
        </w:tc>
      </w:tr>
      <w:tr w:rsidR="002A7A5F" w:rsidRPr="002A7A5F" w:rsidTr="002A7A5F">
        <w:trPr>
          <w:trHeight w:val="432"/>
        </w:trPr>
        <w:tc>
          <w:tcPr>
            <w:tcW w:w="3675" w:type="dxa"/>
            <w:tcBorders>
              <w:top w:val="double" w:sz="4" w:space="0" w:color="auto"/>
              <w:left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double" w:sz="4" w:space="0" w:color="auto"/>
              <w:right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</w:tr>
      <w:tr w:rsidR="002A7A5F" w:rsidRPr="002A7A5F" w:rsidTr="002A7A5F">
        <w:trPr>
          <w:trHeight w:val="432"/>
        </w:trPr>
        <w:tc>
          <w:tcPr>
            <w:tcW w:w="3675" w:type="dxa"/>
            <w:tcBorders>
              <w:left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  <w:tc>
          <w:tcPr>
            <w:tcW w:w="3960" w:type="dxa"/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  <w:tc>
          <w:tcPr>
            <w:tcW w:w="1695" w:type="dxa"/>
            <w:tcBorders>
              <w:right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</w:tr>
      <w:tr w:rsidR="002A7A5F" w:rsidRPr="002A7A5F" w:rsidTr="002A7A5F">
        <w:trPr>
          <w:trHeight w:val="432"/>
        </w:trPr>
        <w:tc>
          <w:tcPr>
            <w:tcW w:w="3675" w:type="dxa"/>
            <w:tcBorders>
              <w:left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</w:tr>
      <w:tr w:rsidR="002A7A5F" w:rsidRPr="002A7A5F" w:rsidTr="002A7A5F">
        <w:trPr>
          <w:trHeight w:val="432"/>
        </w:trPr>
        <w:tc>
          <w:tcPr>
            <w:tcW w:w="3675" w:type="dxa"/>
            <w:tcBorders>
              <w:left w:val="double" w:sz="4" w:space="0" w:color="auto"/>
              <w:bottom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  <w:tc>
          <w:tcPr>
            <w:tcW w:w="1695" w:type="dxa"/>
            <w:tcBorders>
              <w:bottom w:val="double" w:sz="4" w:space="0" w:color="auto"/>
              <w:right w:val="double" w:sz="4" w:space="0" w:color="auto"/>
            </w:tcBorders>
          </w:tcPr>
          <w:p w:rsidR="002A7A5F" w:rsidRPr="002A7A5F" w:rsidRDefault="002A7A5F" w:rsidP="002A7A5F">
            <w:pPr>
              <w:widowControl/>
              <w:rPr>
                <w:rFonts w:ascii="CG Times" w:hAnsi="CG Times" w:cs="CG Times"/>
                <w:sz w:val="26"/>
                <w:szCs w:val="26"/>
              </w:rPr>
            </w:pPr>
          </w:p>
        </w:tc>
      </w:tr>
    </w:tbl>
    <w:p w:rsidR="002A7A5F" w:rsidRPr="002A7A5F" w:rsidRDefault="002A7A5F" w:rsidP="002A7A5F">
      <w:pPr>
        <w:widowControl/>
        <w:jc w:val="both"/>
        <w:rPr>
          <w:rFonts w:ascii="CG Times" w:hAnsi="CG Times" w:cs="CG Times"/>
          <w:sz w:val="26"/>
          <w:szCs w:val="26"/>
        </w:rPr>
      </w:pPr>
    </w:p>
    <w:p w:rsidR="002A7A5F" w:rsidRPr="002A7A5F" w:rsidRDefault="002A7A5F" w:rsidP="002A7A5F">
      <w:pPr>
        <w:widowControl/>
        <w:jc w:val="both"/>
        <w:rPr>
          <w:rFonts w:ascii="CG Times" w:hAnsi="CG Times" w:cs="CG Times"/>
          <w:sz w:val="26"/>
          <w:szCs w:val="26"/>
        </w:rPr>
      </w:pPr>
      <w:r w:rsidRPr="002A7A5F">
        <w:rPr>
          <w:rFonts w:ascii="CG Times" w:hAnsi="CG Times" w:cs="CG Times"/>
          <w:sz w:val="26"/>
          <w:szCs w:val="26"/>
        </w:rPr>
        <w:tab/>
        <w:t xml:space="preserve">Approved on this </w:t>
      </w:r>
      <w:r w:rsidRPr="002A7A5F">
        <w:rPr>
          <w:rFonts w:ascii="CG Times" w:hAnsi="CG Times" w:cs="CG Times"/>
          <w:b/>
          <w:sz w:val="26"/>
          <w:szCs w:val="26"/>
        </w:rPr>
        <w:t>____</w:t>
      </w:r>
      <w:r w:rsidRPr="002A7A5F">
        <w:rPr>
          <w:rFonts w:ascii="CG Times" w:hAnsi="CG Times" w:cs="CG Times"/>
          <w:sz w:val="26"/>
          <w:szCs w:val="26"/>
        </w:rPr>
        <w:t xml:space="preserve"> day of </w:t>
      </w:r>
      <w:r w:rsidRPr="002A7A5F">
        <w:rPr>
          <w:rFonts w:ascii="CG Times" w:hAnsi="CG Times" w:cs="CG Times"/>
          <w:b/>
          <w:sz w:val="26"/>
          <w:szCs w:val="26"/>
        </w:rPr>
        <w:t>_______________</w:t>
      </w:r>
      <w:r w:rsidRPr="002A7A5F">
        <w:rPr>
          <w:rFonts w:ascii="CG Times" w:hAnsi="CG Times" w:cs="CG Times"/>
          <w:sz w:val="26"/>
          <w:szCs w:val="26"/>
        </w:rPr>
        <w:t xml:space="preserve">, </w:t>
      </w:r>
      <w:r w:rsidRPr="002A7A5F">
        <w:rPr>
          <w:rFonts w:ascii="CG Times" w:hAnsi="CG Times" w:cs="CG Times"/>
          <w:b/>
          <w:sz w:val="26"/>
          <w:szCs w:val="26"/>
        </w:rPr>
        <w:t>________</w:t>
      </w:r>
      <w:r w:rsidRPr="002A7A5F">
        <w:rPr>
          <w:rFonts w:ascii="CG Times" w:hAnsi="CG Times" w:cs="CG Times"/>
          <w:sz w:val="26"/>
          <w:szCs w:val="26"/>
        </w:rPr>
        <w:t>.</w:t>
      </w:r>
    </w:p>
    <w:p w:rsidR="002A7A5F" w:rsidRPr="002A7A5F" w:rsidRDefault="002A7A5F" w:rsidP="002A7A5F">
      <w:pPr>
        <w:widowControl/>
        <w:jc w:val="both"/>
        <w:rPr>
          <w:rFonts w:ascii="CG Times" w:hAnsi="CG Times" w:cs="CG Times"/>
          <w:sz w:val="26"/>
          <w:szCs w:val="26"/>
        </w:rPr>
      </w:pP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</w:p>
    <w:p w:rsidR="002A7A5F" w:rsidRPr="002A7A5F" w:rsidRDefault="002A7A5F" w:rsidP="002A7A5F">
      <w:pPr>
        <w:widowControl/>
        <w:jc w:val="both"/>
        <w:rPr>
          <w:rFonts w:ascii="CG Times" w:hAnsi="CG Times" w:cs="CG Times"/>
          <w:sz w:val="26"/>
          <w:szCs w:val="26"/>
        </w:rPr>
      </w:pPr>
    </w:p>
    <w:p w:rsidR="002A7A5F" w:rsidRPr="002A7A5F" w:rsidRDefault="002A7A5F" w:rsidP="002A7A5F">
      <w:pPr>
        <w:widowControl/>
        <w:jc w:val="both"/>
        <w:rPr>
          <w:rFonts w:ascii="CG Times" w:hAnsi="CG Times" w:cs="CG Times"/>
          <w:b/>
          <w:sz w:val="26"/>
          <w:szCs w:val="26"/>
          <w:u w:val="single"/>
        </w:rPr>
      </w:pP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  <w:u w:val="single"/>
        </w:rPr>
        <w:tab/>
      </w:r>
      <w:r w:rsidRPr="002A7A5F">
        <w:rPr>
          <w:rFonts w:ascii="CG Times" w:hAnsi="CG Times" w:cs="CG Times"/>
          <w:sz w:val="26"/>
          <w:szCs w:val="26"/>
          <w:u w:val="single"/>
        </w:rPr>
        <w:tab/>
      </w:r>
      <w:r w:rsidRPr="002A7A5F">
        <w:rPr>
          <w:rFonts w:ascii="CG Times" w:hAnsi="CG Times" w:cs="CG Times"/>
          <w:sz w:val="26"/>
          <w:szCs w:val="26"/>
          <w:u w:val="single"/>
        </w:rPr>
        <w:tab/>
      </w:r>
      <w:r w:rsidRPr="002A7A5F">
        <w:rPr>
          <w:rFonts w:ascii="CG Times" w:hAnsi="CG Times" w:cs="CG Times"/>
          <w:sz w:val="26"/>
          <w:szCs w:val="26"/>
          <w:u w:val="single"/>
        </w:rPr>
        <w:tab/>
      </w:r>
      <w:r w:rsidRPr="002A7A5F">
        <w:rPr>
          <w:rFonts w:ascii="CG Times" w:hAnsi="CG Times" w:cs="CG Times"/>
          <w:sz w:val="26"/>
          <w:szCs w:val="26"/>
          <w:u w:val="single"/>
        </w:rPr>
        <w:tab/>
      </w:r>
      <w:r w:rsidRPr="002A7A5F">
        <w:rPr>
          <w:rFonts w:ascii="CG Times" w:hAnsi="CG Times" w:cs="CG Times"/>
          <w:sz w:val="26"/>
          <w:szCs w:val="26"/>
          <w:u w:val="single"/>
        </w:rPr>
        <w:tab/>
      </w:r>
    </w:p>
    <w:p w:rsidR="002A7A5F" w:rsidRPr="002A7A5F" w:rsidRDefault="002A7A5F" w:rsidP="002A7A5F">
      <w:pPr>
        <w:widowControl/>
        <w:jc w:val="both"/>
        <w:rPr>
          <w:rFonts w:ascii="CG Times" w:eastAsia="Times New Roman" w:hAnsi="CG Times"/>
          <w:b/>
          <w:color w:val="000000"/>
          <w:sz w:val="26"/>
          <w:szCs w:val="26"/>
        </w:rPr>
      </w:pP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</w:r>
      <w:r w:rsidRPr="002A7A5F">
        <w:rPr>
          <w:rFonts w:ascii="CG Times" w:hAnsi="CG Times" w:cs="CG Times"/>
          <w:sz w:val="26"/>
          <w:szCs w:val="26"/>
        </w:rPr>
        <w:tab/>
        <w:t>United States District/Magistrate Judge</w:t>
      </w:r>
    </w:p>
    <w:p w:rsidR="002A7A5F" w:rsidRPr="002A7A5F" w:rsidRDefault="002A7A5F" w:rsidP="00CF7291">
      <w:pPr>
        <w:rPr>
          <w:rFonts w:ascii="CG Times" w:hAnsi="CG Times"/>
          <w:sz w:val="26"/>
          <w:szCs w:val="26"/>
        </w:rPr>
      </w:pPr>
    </w:p>
    <w:sectPr w:rsidR="002A7A5F" w:rsidRPr="002A7A5F" w:rsidSect="00CF7291">
      <w:pgSz w:w="12240" w:h="15840"/>
      <w:pgMar w:top="1170" w:right="1440" w:bottom="900" w:left="1440" w:header="630" w:footer="90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D8"/>
    <w:rsid w:val="000D63D8"/>
    <w:rsid w:val="001860B1"/>
    <w:rsid w:val="001902BF"/>
    <w:rsid w:val="002A7A5F"/>
    <w:rsid w:val="002C537E"/>
    <w:rsid w:val="00357295"/>
    <w:rsid w:val="00570C17"/>
    <w:rsid w:val="00575FA1"/>
    <w:rsid w:val="00582D7B"/>
    <w:rsid w:val="005A2B8C"/>
    <w:rsid w:val="00691081"/>
    <w:rsid w:val="006E1416"/>
    <w:rsid w:val="00776B26"/>
    <w:rsid w:val="007D6856"/>
    <w:rsid w:val="007E5708"/>
    <w:rsid w:val="00806D4B"/>
    <w:rsid w:val="00827BBD"/>
    <w:rsid w:val="0083120E"/>
    <w:rsid w:val="00897FD7"/>
    <w:rsid w:val="00913DC0"/>
    <w:rsid w:val="00A20E54"/>
    <w:rsid w:val="00A84510"/>
    <w:rsid w:val="00B16862"/>
    <w:rsid w:val="00B8081C"/>
    <w:rsid w:val="00C21250"/>
    <w:rsid w:val="00C60859"/>
    <w:rsid w:val="00CF3816"/>
    <w:rsid w:val="00CF7291"/>
    <w:rsid w:val="00D5383B"/>
    <w:rsid w:val="00E173CD"/>
    <w:rsid w:val="00E34780"/>
    <w:rsid w:val="00E87B99"/>
    <w:rsid w:val="00EE7268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FEF3E"/>
  <w14:defaultImageDpi w14:val="0"/>
  <w15:docId w15:val="{D4327132-8D3B-439D-8C90-8A720F1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2A7A5F"/>
    <w:pPr>
      <w:spacing w:after="0" w:line="360" w:lineRule="auto"/>
      <w:jc w:val="both"/>
    </w:pPr>
    <w:rPr>
      <w:rFonts w:ascii="CG Times" w:eastAsiaTheme="minorHAnsi" w:hAnsi="CG Times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2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C82C3AE7A04DA5964AD0F875B3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805E-588F-42FC-8784-EAA01394E429}"/>
      </w:docPartPr>
      <w:docPartBody>
        <w:p w:rsidR="008B74F5" w:rsidRDefault="00231DF5" w:rsidP="00231DF5">
          <w:pPr>
            <w:pStyle w:val="84C82C3AE7A04DA5964AD0F875B33ACF5"/>
          </w:pPr>
          <w:r>
            <w:rPr>
              <w:rStyle w:val="PlaceholderText"/>
            </w:rPr>
            <w:t>Office</w:t>
          </w:r>
        </w:p>
      </w:docPartBody>
    </w:docPart>
    <w:docPart>
      <w:docPartPr>
        <w:name w:val="3BFDECECDB8249ACA5E287DC7FD2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AC12-4AD3-4319-AD0F-39DB51FE8DD5}"/>
      </w:docPartPr>
      <w:docPartBody>
        <w:p w:rsidR="008B74F5" w:rsidRDefault="00231DF5" w:rsidP="00231DF5">
          <w:pPr>
            <w:pStyle w:val="3BFDECECDB8249ACA5E287DC7FD2FB8D4"/>
          </w:pPr>
          <w:r>
            <w:rPr>
              <w:rStyle w:val="PlaceholderText"/>
            </w:rPr>
            <w:t>Plaintiff(s)</w:t>
          </w:r>
        </w:p>
      </w:docPartBody>
    </w:docPart>
    <w:docPart>
      <w:docPartPr>
        <w:name w:val="6E079C76116E4671AAA91E274B15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73A2D-6473-4F19-B69A-9F51DD6EB898}"/>
      </w:docPartPr>
      <w:docPartBody>
        <w:p w:rsidR="008B74F5" w:rsidRDefault="00231DF5" w:rsidP="00231DF5">
          <w:pPr>
            <w:pStyle w:val="6E079C76116E4671AAA91E274B1547F44"/>
          </w:pPr>
          <w:r>
            <w:rPr>
              <w:rStyle w:val="PlaceholderText"/>
            </w:rPr>
            <w:t>Defendant(s)</w:t>
          </w:r>
        </w:p>
      </w:docPartBody>
    </w:docPart>
    <w:docPart>
      <w:docPartPr>
        <w:name w:val="79B91C74B1FF4B65BC6AE438DD70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3CC4-9FCE-4BB6-B792-F8FBF26CA6A2}"/>
      </w:docPartPr>
      <w:docPartBody>
        <w:p w:rsidR="008B74F5" w:rsidRDefault="00231DF5" w:rsidP="00231DF5">
          <w:pPr>
            <w:pStyle w:val="79B91C74B1FF4B65BC6AE438DD70A63B4"/>
          </w:pPr>
          <w:r w:rsidRPr="009D7B52">
            <w:rPr>
              <w:rStyle w:val="PlaceholderText"/>
            </w:rPr>
            <w:t>C</w:t>
          </w:r>
          <w:r>
            <w:rPr>
              <w:rStyle w:val="PlaceholderText"/>
            </w:rPr>
            <w:t>ase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1D"/>
    <w:rsid w:val="00231DF5"/>
    <w:rsid w:val="0051171D"/>
    <w:rsid w:val="005504E7"/>
    <w:rsid w:val="00575269"/>
    <w:rsid w:val="008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DF5"/>
    <w:rPr>
      <w:color w:val="808080"/>
    </w:rPr>
  </w:style>
  <w:style w:type="paragraph" w:customStyle="1" w:styleId="24D4623B8737417A814458AD4FB8BC5B">
    <w:name w:val="24D4623B8737417A814458AD4FB8BC5B"/>
    <w:rsid w:val="0055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">
    <w:name w:val="84C82C3AE7A04DA5964AD0F875B33ACF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1">
    <w:name w:val="84C82C3AE7A04DA5964AD0F875B33ACF1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DECECDB8249ACA5E287DC7FD2FB8D">
    <w:name w:val="3BFDECECDB8249ACA5E287DC7FD2FB8D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">
    <w:name w:val="6E079C76116E4671AAA91E274B1547F4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">
    <w:name w:val="79B91C74B1FF4B65BC6AE438DD70A63B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2">
    <w:name w:val="84C82C3AE7A04DA5964AD0F875B33ACF2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DECECDB8249ACA5E287DC7FD2FB8D1">
    <w:name w:val="3BFDECECDB8249ACA5E287DC7FD2FB8D1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1">
    <w:name w:val="6E079C76116E4671AAA91E274B1547F41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1">
    <w:name w:val="79B91C74B1FF4B65BC6AE438DD70A63B1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3">
    <w:name w:val="84C82C3AE7A04DA5964AD0F875B33ACF3"/>
    <w:rsid w:val="008B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DECECDB8249ACA5E287DC7FD2FB8D2">
    <w:name w:val="3BFDECECDB8249ACA5E287DC7FD2FB8D2"/>
    <w:rsid w:val="008B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2">
    <w:name w:val="6E079C76116E4671AAA91E274B1547F42"/>
    <w:rsid w:val="008B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2">
    <w:name w:val="79B91C74B1FF4B65BC6AE438DD70A63B2"/>
    <w:rsid w:val="008B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4">
    <w:name w:val="84C82C3AE7A04DA5964AD0F875B33ACF4"/>
    <w:rsid w:val="008B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DECECDB8249ACA5E287DC7FD2FB8D3">
    <w:name w:val="3BFDECECDB8249ACA5E287DC7FD2FB8D3"/>
    <w:rsid w:val="008B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3">
    <w:name w:val="6E079C76116E4671AAA91E274B1547F43"/>
    <w:rsid w:val="008B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3">
    <w:name w:val="79B91C74B1FF4B65BC6AE438DD70A63B3"/>
    <w:rsid w:val="008B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5">
    <w:name w:val="84C82C3AE7A04DA5964AD0F875B33ACF5"/>
    <w:rsid w:val="00231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DECECDB8249ACA5E287DC7FD2FB8D4">
    <w:name w:val="3BFDECECDB8249ACA5E287DC7FD2FB8D4"/>
    <w:rsid w:val="00231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4">
    <w:name w:val="6E079C76116E4671AAA91E274B1547F44"/>
    <w:rsid w:val="00231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4">
    <w:name w:val="79B91C74B1FF4B65BC6AE438DD70A63B4"/>
    <w:rsid w:val="00231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F45A2C48.dotm</Template>
  <TotalTime>67</TotalTime>
  <Pages>1</Pages>
  <Words>139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Yorgensen</dc:creator>
  <cp:keywords/>
  <dc:description/>
  <cp:lastModifiedBy>Karen Yorgensen</cp:lastModifiedBy>
  <cp:revision>17</cp:revision>
  <cp:lastPrinted>2018-12-18T19:55:00Z</cp:lastPrinted>
  <dcterms:created xsi:type="dcterms:W3CDTF">2018-12-18T19:55:00Z</dcterms:created>
  <dcterms:modified xsi:type="dcterms:W3CDTF">2019-01-03T22:06:00Z</dcterms:modified>
</cp:coreProperties>
</file>